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A852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P&amp;I Monthly Team Meeting – Minutes</w:t>
      </w:r>
    </w:p>
    <w:p w14:paraId="25D72A6E" w14:textId="3B71ECEF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 xml:space="preserve">Date: </w:t>
      </w:r>
      <w:r w:rsidRPr="00052821">
        <w:rPr>
          <w:rFonts w:ascii="Aptos" w:hAnsi="Aptos"/>
        </w:rPr>
        <w:t>23 June 2026</w:t>
      </w:r>
      <w:r w:rsidRPr="00052821">
        <w:rPr>
          <w:rFonts w:ascii="Aptos" w:hAnsi="Aptos"/>
          <w:b/>
        </w:rPr>
        <w:br/>
        <w:t xml:space="preserve">Time: </w:t>
      </w:r>
      <w:r w:rsidRPr="00052821">
        <w:rPr>
          <w:rFonts w:ascii="Aptos" w:hAnsi="Aptos"/>
        </w:rPr>
        <w:t>14:00 – 15:30</w:t>
      </w:r>
      <w:r w:rsidRPr="00052821">
        <w:rPr>
          <w:rFonts w:ascii="Aptos" w:hAnsi="Aptos"/>
          <w:b/>
        </w:rPr>
        <w:br/>
        <w:t xml:space="preserve">Chair: </w:t>
      </w:r>
      <w:r w:rsidRPr="00052821">
        <w:rPr>
          <w:rFonts w:ascii="Aptos" w:hAnsi="Aptos"/>
        </w:rPr>
        <w:t>CMS</w:t>
      </w:r>
      <w:r w:rsidRPr="00052821">
        <w:rPr>
          <w:rFonts w:ascii="Aptos" w:hAnsi="Aptos"/>
          <w:b/>
        </w:rPr>
        <w:br/>
        <w:t xml:space="preserve">Attendees: </w:t>
      </w:r>
      <w:r w:rsidRPr="00052821">
        <w:rPr>
          <w:rFonts w:ascii="Aptos" w:hAnsi="Aptos"/>
        </w:rPr>
        <w:t>DH, PM, BOW, CM, SS</w:t>
      </w:r>
      <w:r w:rsidRPr="00052821">
        <w:rPr>
          <w:rFonts w:ascii="Aptos" w:hAnsi="Aptos"/>
          <w:b/>
        </w:rPr>
        <w:br/>
        <w:t xml:space="preserve">Apologies: </w:t>
      </w:r>
      <w:r w:rsidRPr="00052821">
        <w:rPr>
          <w:rFonts w:ascii="Aptos" w:hAnsi="Aptos"/>
        </w:rPr>
        <w:t>E</w:t>
      </w:r>
      <w:r w:rsidR="00C0321A">
        <w:rPr>
          <w:rFonts w:ascii="Aptos" w:hAnsi="Aptos"/>
        </w:rPr>
        <w:t>MO</w:t>
      </w:r>
    </w:p>
    <w:p w14:paraId="4A83933B" w14:textId="291B60EF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21B7F414">
          <v:rect id="_x0000_i1025" style="width:0;height:1.5pt" o:hralign="center" o:hrstd="t" o:hr="t" fillcolor="#a0a0a0" stroked="f"/>
        </w:pict>
      </w:r>
    </w:p>
    <w:p w14:paraId="34B40D09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1. Previous Minutes</w:t>
      </w:r>
    </w:p>
    <w:p w14:paraId="7A64DA7F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The minutes of the May 2026 meeting were reviewed and approved.</w:t>
      </w:r>
    </w:p>
    <w:p w14:paraId="0A1F3E3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Most outstanding actions had been completed or were in progress.</w:t>
      </w:r>
    </w:p>
    <w:p w14:paraId="6BA366A0" w14:textId="59D31D34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 xml:space="preserve">Work plan assignments will be reviewed following </w:t>
      </w:r>
      <w:r w:rsidR="006F48A8">
        <w:rPr>
          <w:rFonts w:ascii="Aptos" w:hAnsi="Aptos"/>
        </w:rPr>
        <w:t>EP</w:t>
      </w:r>
      <w:r w:rsidRPr="00052821">
        <w:rPr>
          <w:rFonts w:ascii="Aptos" w:hAnsi="Aptos"/>
        </w:rPr>
        <w:t xml:space="preserve"> joining the team.</w:t>
      </w:r>
    </w:p>
    <w:p w14:paraId="76A4F85D" w14:textId="5FD7625B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143F6A22">
          <v:rect id="_x0000_i1026" style="width:0;height:1.5pt" o:hralign="center" o:hrstd="t" o:hr="t" fillcolor="#a0a0a0" stroked="f"/>
        </w:pict>
      </w:r>
    </w:p>
    <w:p w14:paraId="31D90BE3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2. Work Plan Update</w:t>
      </w:r>
    </w:p>
    <w:p w14:paraId="6EA9BFEE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Annual Report design and content creation almost complete with only final amendments outstanding.</w:t>
      </w:r>
    </w:p>
    <w:p w14:paraId="0134FDB5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AI guidance for requesters is complete and ready for publication alongside the next newsletter.</w:t>
      </w:r>
    </w:p>
    <w:p w14:paraId="68F5C020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Website updates to accommodate AI content have been implemented.</w:t>
      </w:r>
    </w:p>
    <w:p w14:paraId="280F73FA" w14:textId="49D818A4" w:rsidR="00566E4A" w:rsidRPr="00C6257A" w:rsidRDefault="00000000" w:rsidP="00C6257A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A discrepancy was identified between website statistics and annual report data (109k vs 111k requests)</w:t>
      </w:r>
      <w:r w:rsidR="00C6257A">
        <w:rPr>
          <w:rFonts w:ascii="Aptos" w:hAnsi="Aptos"/>
        </w:rPr>
        <w:t xml:space="preserve"> – DH and SS</w:t>
      </w:r>
      <w:r w:rsidRPr="00C6257A">
        <w:rPr>
          <w:rFonts w:ascii="Aptos" w:hAnsi="Aptos"/>
        </w:rPr>
        <w:t xml:space="preserve"> to investigate the statistics mismatch before publication.</w:t>
      </w:r>
    </w:p>
    <w:p w14:paraId="73E11782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NHS Forth Valley intervention closure feedback received and may feature in communications activity.</w:t>
      </w:r>
    </w:p>
    <w:p w14:paraId="1D4FC054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Publication statistics collection and publication scheme work remain priorities.</w:t>
      </w:r>
    </w:p>
    <w:p w14:paraId="179211C9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MSP training discussions with SPICe progressing.</w:t>
      </w:r>
    </w:p>
    <w:p w14:paraId="59C1197E" w14:textId="4D099573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E</w:t>
      </w:r>
      <w:r w:rsidR="00CC066A">
        <w:rPr>
          <w:rFonts w:ascii="Aptos" w:hAnsi="Aptos"/>
        </w:rPr>
        <w:t>P</w:t>
      </w:r>
      <w:r w:rsidRPr="00052821">
        <w:rPr>
          <w:rFonts w:ascii="Aptos" w:hAnsi="Aptos"/>
        </w:rPr>
        <w:t xml:space="preserve"> starts on 29 June and work allocations may be revised.</w:t>
      </w:r>
    </w:p>
    <w:p w14:paraId="5FFBEFEE" w14:textId="229DFA22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16B46BF3">
          <v:rect id="_x0000_i1027" style="width:0;height:1.5pt" o:hralign="center" o:hrstd="t" o:hr="t" fillcolor="#a0a0a0" stroked="f"/>
        </w:pict>
      </w:r>
    </w:p>
    <w:p w14:paraId="5F3072A6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3. Interventions Team Update</w:t>
      </w:r>
    </w:p>
    <w:p w14:paraId="60AB2770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University of Dundee intervention remains open and responses are awaited.</w:t>
      </w:r>
    </w:p>
    <w:p w14:paraId="2114EB6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Scottish Fire and Rescue Service intervention is close to completion.</w:t>
      </w:r>
    </w:p>
    <w:p w14:paraId="3A98721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Highland Council continues to present significant compliance concerns and further enforcement options are being considered.</w:t>
      </w:r>
    </w:p>
    <w:p w14:paraId="055EA140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Police Scotland provided a positive response and agreed to provide monthly performance data.</w:t>
      </w:r>
    </w:p>
    <w:p w14:paraId="1A5CB825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lastRenderedPageBreak/>
        <w:t>Dundee City Council intervention activity has commenced.</w:t>
      </w:r>
    </w:p>
    <w:p w14:paraId="72111724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Review of intervention procedures and baseline monitoring continues.</w:t>
      </w:r>
    </w:p>
    <w:p w14:paraId="14B1A6A8" w14:textId="2B06838B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7D6872BC">
          <v:rect id="_x0000_i1028" style="width:0;height:1.5pt" o:hralign="center" o:hrstd="t" o:hr="t" fillcolor="#a0a0a0" stroked="f"/>
        </w:pict>
      </w:r>
    </w:p>
    <w:p w14:paraId="7E534821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4. Communications Planning</w:t>
      </w:r>
    </w:p>
    <w:p w14:paraId="5C0316AB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Next newsletter expected to be content-rich and include AI guidance, court developments, NHS Forth Valley closure and statistics information.</w:t>
      </w:r>
    </w:p>
    <w:p w14:paraId="7D89818C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Decision taken not to issue a newsletter during July.</w:t>
      </w:r>
    </w:p>
    <w:p w14:paraId="1F3BD97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Team discussed creating a dedicated interventions section in future newsletters.</w:t>
      </w:r>
    </w:p>
    <w:p w14:paraId="56134D2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Communications principles and publication style guidance remain under development.</w:t>
      </w:r>
    </w:p>
    <w:p w14:paraId="3D849D1A" w14:textId="2B28EC67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27BA24F7">
          <v:rect id="_x0000_i1029" style="width:0;height:1.5pt" o:hralign="center" o:hrstd="t" o:hr="t" fillcolor="#a0a0a0" stroked="f"/>
        </w:pict>
      </w:r>
    </w:p>
    <w:p w14:paraId="238BBB8C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5. Analytics Dashboard</w:t>
      </w:r>
    </w:p>
    <w:p w14:paraId="42A6C02D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Website traffic lower than previous month but remains significantly above historic levels.</w:t>
      </w:r>
    </w:p>
    <w:p w14:paraId="122761C8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Social media follower numbers continue to grow across platforms.</w:t>
      </w:r>
    </w:p>
    <w:p w14:paraId="0BDEEA8F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Newsletter subscriptions, click-through rates and engagement continue to perform strongly.</w:t>
      </w:r>
    </w:p>
    <w:p w14:paraId="01D92C92" w14:textId="3742CFF4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7FD8B273">
          <v:rect id="_x0000_i1030" style="width:0;height:1.5pt" o:hralign="center" o:hrstd="t" o:hr="t" fillcolor="#a0a0a0" stroked="f"/>
        </w:pict>
      </w:r>
    </w:p>
    <w:p w14:paraId="038F8E7F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6. Network Group Feedback</w:t>
      </w:r>
    </w:p>
    <w:p w14:paraId="355A4D1F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Local Authority Network meeting largely focused on AI and FOI impacts.</w:t>
      </w:r>
    </w:p>
    <w:p w14:paraId="644D6475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Authorities reported increased volumes of AI-assisted requests and requests for metadata.</w:t>
      </w:r>
    </w:p>
    <w:p w14:paraId="0813D508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Forthcoming AI guidance was welcomed by attendees.</w:t>
      </w:r>
    </w:p>
    <w:p w14:paraId="7BE03AB7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Case management systems used by authorities were discussed, with no clear preferred solution emerging.</w:t>
      </w:r>
    </w:p>
    <w:p w14:paraId="64398221" w14:textId="5D6155C3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391107B4">
          <v:rect id="_x0000_i1031" style="width:0;height:1.5pt" o:hralign="center" o:hrstd="t" o:hr="t" fillcolor="#a0a0a0" stroked="f"/>
        </w:pict>
      </w:r>
    </w:p>
    <w:p w14:paraId="0D420B60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7. Publication Schemes / New Bodies</w:t>
      </w:r>
    </w:p>
    <w:p w14:paraId="39BB1E1E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Discussions continue regarding future FOI coverage of the Law Society of Scotland.</w:t>
      </w:r>
    </w:p>
    <w:p w14:paraId="5A7F403C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No commencement order has yet been issued.</w:t>
      </w:r>
    </w:p>
    <w:p w14:paraId="5ED027BE" w14:textId="4D2ADBCF" w:rsidR="00566E4A" w:rsidRPr="00052821" w:rsidRDefault="00047BE5">
      <w:pPr>
        <w:rPr>
          <w:rFonts w:ascii="Aptos" w:hAnsi="Aptos"/>
        </w:rPr>
      </w:pPr>
      <w:r w:rsidRPr="00052821">
        <w:rPr>
          <w:rFonts w:ascii="Aptos" w:hAnsi="Aptos"/>
        </w:rPr>
        <w:pict w14:anchorId="7D0BEA5D">
          <v:rect id="_x0000_i1032" style="width:0;height:1.5pt" o:hralign="center" o:hrstd="t" o:hr="t" fillcolor="#a0a0a0" stroked="f"/>
        </w:pict>
      </w:r>
    </w:p>
    <w:p w14:paraId="72919E14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8. AOB</w:t>
      </w:r>
    </w:p>
    <w:p w14:paraId="576A6159" w14:textId="40B4270E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E</w:t>
      </w:r>
      <w:r w:rsidR="00E512AE">
        <w:rPr>
          <w:rFonts w:ascii="Aptos" w:hAnsi="Aptos"/>
        </w:rPr>
        <w:t>P</w:t>
      </w:r>
      <w:r w:rsidRPr="00052821">
        <w:rPr>
          <w:rFonts w:ascii="Aptos" w:hAnsi="Aptos"/>
        </w:rPr>
        <w:t>’s induction programme has been finalised and a team coffee is planned.</w:t>
      </w:r>
    </w:p>
    <w:p w14:paraId="27256561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lastRenderedPageBreak/>
        <w:t>Draft AI Strategy and AI Policy are being developed through the Digital Board.</w:t>
      </w:r>
    </w:p>
    <w:p w14:paraId="60AF101B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Staff were asked to identify current AI usage for future registration and approval.</w:t>
      </w:r>
    </w:p>
    <w:p w14:paraId="3709BBCB" w14:textId="77777777" w:rsidR="00566E4A" w:rsidRPr="00052821" w:rsidRDefault="00000000">
      <w:pPr>
        <w:pStyle w:val="ListBullet"/>
        <w:rPr>
          <w:rFonts w:ascii="Aptos" w:hAnsi="Aptos"/>
        </w:rPr>
      </w:pPr>
      <w:r w:rsidRPr="00052821">
        <w:rPr>
          <w:rFonts w:ascii="Aptos" w:hAnsi="Aptos"/>
        </w:rPr>
        <w:t>Preparations for future stakeholder visits in August were noted.</w:t>
      </w:r>
    </w:p>
    <w:p w14:paraId="5309EE54" w14:textId="55F82605" w:rsidR="00047BE5" w:rsidRPr="00052821" w:rsidRDefault="00047BE5">
      <w:pPr>
        <w:rPr>
          <w:rFonts w:ascii="Aptos" w:hAnsi="Aptos"/>
          <w:b/>
        </w:rPr>
      </w:pPr>
      <w:r w:rsidRPr="00052821">
        <w:rPr>
          <w:rFonts w:ascii="Aptos" w:hAnsi="Aptos"/>
        </w:rPr>
        <w:pict w14:anchorId="3F08F6FD">
          <v:rect id="_x0000_i1033" style="width:0;height:1.5pt" o:hralign="center" o:hrstd="t" o:hr="t" fillcolor="#a0a0a0" stroked="f"/>
        </w:pict>
      </w:r>
    </w:p>
    <w:p w14:paraId="0B762860" w14:textId="6CD218AF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9. Actions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66E4A" w:rsidRPr="00052821" w14:paraId="40547603" w14:textId="77777777" w:rsidTr="00047BE5">
        <w:tc>
          <w:tcPr>
            <w:tcW w:w="2880" w:type="dxa"/>
          </w:tcPr>
          <w:p w14:paraId="4EF7A53E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Action</w:t>
            </w:r>
          </w:p>
        </w:tc>
        <w:tc>
          <w:tcPr>
            <w:tcW w:w="2880" w:type="dxa"/>
          </w:tcPr>
          <w:p w14:paraId="0D8B2879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Owner</w:t>
            </w:r>
          </w:p>
        </w:tc>
        <w:tc>
          <w:tcPr>
            <w:tcW w:w="2880" w:type="dxa"/>
          </w:tcPr>
          <w:p w14:paraId="2E9C617B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Deadline</w:t>
            </w:r>
          </w:p>
        </w:tc>
      </w:tr>
      <w:tr w:rsidR="00566E4A" w:rsidRPr="00052821" w14:paraId="4EC02CB7" w14:textId="77777777" w:rsidTr="00047BE5">
        <w:tc>
          <w:tcPr>
            <w:tcW w:w="2880" w:type="dxa"/>
          </w:tcPr>
          <w:p w14:paraId="03403220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Investigate statistics mismatch</w:t>
            </w:r>
          </w:p>
        </w:tc>
        <w:tc>
          <w:tcPr>
            <w:tcW w:w="2880" w:type="dxa"/>
          </w:tcPr>
          <w:p w14:paraId="50CFB1B7" w14:textId="79AE3D74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DH + SS</w:t>
            </w:r>
          </w:p>
        </w:tc>
        <w:tc>
          <w:tcPr>
            <w:tcW w:w="2880" w:type="dxa"/>
          </w:tcPr>
          <w:p w14:paraId="4AE1AD3F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Before publication</w:t>
            </w:r>
          </w:p>
        </w:tc>
      </w:tr>
      <w:tr w:rsidR="00566E4A" w:rsidRPr="00052821" w14:paraId="193643D5" w14:textId="77777777" w:rsidTr="00047BE5">
        <w:tc>
          <w:tcPr>
            <w:tcW w:w="2880" w:type="dxa"/>
          </w:tcPr>
          <w:p w14:paraId="3D8058B9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Develop communications regarding publication statistics collection</w:t>
            </w:r>
          </w:p>
        </w:tc>
        <w:tc>
          <w:tcPr>
            <w:tcW w:w="2880" w:type="dxa"/>
          </w:tcPr>
          <w:p w14:paraId="7FD88ECA" w14:textId="5C0FDC62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PM</w:t>
            </w:r>
          </w:p>
        </w:tc>
        <w:tc>
          <w:tcPr>
            <w:tcW w:w="2880" w:type="dxa"/>
          </w:tcPr>
          <w:p w14:paraId="31EAD691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Next newsletter</w:t>
            </w:r>
          </w:p>
        </w:tc>
      </w:tr>
      <w:tr w:rsidR="00566E4A" w:rsidRPr="00052821" w14:paraId="703BE423" w14:textId="77777777" w:rsidTr="00047BE5">
        <w:tc>
          <w:tcPr>
            <w:tcW w:w="2880" w:type="dxa"/>
          </w:tcPr>
          <w:p w14:paraId="51D4FCF9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Add interventions section to newsletter template</w:t>
            </w:r>
          </w:p>
        </w:tc>
        <w:tc>
          <w:tcPr>
            <w:tcW w:w="2880" w:type="dxa"/>
          </w:tcPr>
          <w:p w14:paraId="72F9B7F1" w14:textId="05F2FDE4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BOW</w:t>
            </w:r>
          </w:p>
        </w:tc>
        <w:tc>
          <w:tcPr>
            <w:tcW w:w="2880" w:type="dxa"/>
          </w:tcPr>
          <w:p w14:paraId="7112906F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Before next newsletter</w:t>
            </w:r>
          </w:p>
        </w:tc>
      </w:tr>
      <w:tr w:rsidR="00566E4A" w:rsidRPr="00052821" w14:paraId="152AD329" w14:textId="77777777" w:rsidTr="00047BE5">
        <w:tc>
          <w:tcPr>
            <w:tcW w:w="2880" w:type="dxa"/>
          </w:tcPr>
          <w:p w14:paraId="44AC0F9F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Continue communications principles/style guide development</w:t>
            </w:r>
          </w:p>
        </w:tc>
        <w:tc>
          <w:tcPr>
            <w:tcW w:w="2880" w:type="dxa"/>
          </w:tcPr>
          <w:p w14:paraId="17E018D0" w14:textId="18B20C86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PM</w:t>
            </w:r>
          </w:p>
        </w:tc>
        <w:tc>
          <w:tcPr>
            <w:tcW w:w="2880" w:type="dxa"/>
          </w:tcPr>
          <w:p w14:paraId="0B249312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Ongoing</w:t>
            </w:r>
          </w:p>
        </w:tc>
      </w:tr>
      <w:tr w:rsidR="00566E4A" w:rsidRPr="00052821" w14:paraId="42C74739" w14:textId="77777777" w:rsidTr="00047BE5">
        <w:tc>
          <w:tcPr>
            <w:tcW w:w="2880" w:type="dxa"/>
          </w:tcPr>
          <w:p w14:paraId="26F39986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Finalise and share Emma induction plan</w:t>
            </w:r>
          </w:p>
        </w:tc>
        <w:tc>
          <w:tcPr>
            <w:tcW w:w="2880" w:type="dxa"/>
          </w:tcPr>
          <w:p w14:paraId="6A55640C" w14:textId="7AF54642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PM</w:t>
            </w:r>
          </w:p>
        </w:tc>
        <w:tc>
          <w:tcPr>
            <w:tcW w:w="2880" w:type="dxa"/>
          </w:tcPr>
          <w:p w14:paraId="68EC0D4E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Before 29 June</w:t>
            </w:r>
          </w:p>
        </w:tc>
      </w:tr>
      <w:tr w:rsidR="00566E4A" w:rsidRPr="00052821" w14:paraId="6B198F3B" w14:textId="77777777" w:rsidTr="00047BE5">
        <w:tc>
          <w:tcPr>
            <w:tcW w:w="2880" w:type="dxa"/>
          </w:tcPr>
          <w:p w14:paraId="72042008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Identify and record AI usage</w:t>
            </w:r>
          </w:p>
        </w:tc>
        <w:tc>
          <w:tcPr>
            <w:tcW w:w="2880" w:type="dxa"/>
          </w:tcPr>
          <w:p w14:paraId="234DDA4E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All</w:t>
            </w:r>
          </w:p>
        </w:tc>
        <w:tc>
          <w:tcPr>
            <w:tcW w:w="2880" w:type="dxa"/>
          </w:tcPr>
          <w:p w14:paraId="7CBC9E80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Ongoing</w:t>
            </w:r>
          </w:p>
        </w:tc>
      </w:tr>
      <w:tr w:rsidR="00566E4A" w:rsidRPr="00052821" w14:paraId="3C8CC203" w14:textId="77777777" w:rsidTr="00047BE5">
        <w:tc>
          <w:tcPr>
            <w:tcW w:w="2880" w:type="dxa"/>
          </w:tcPr>
          <w:p w14:paraId="4E98B8A7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Follow up ICO technical solutions actions</w:t>
            </w:r>
          </w:p>
        </w:tc>
        <w:tc>
          <w:tcPr>
            <w:tcW w:w="2880" w:type="dxa"/>
          </w:tcPr>
          <w:p w14:paraId="53F0C000" w14:textId="0A1987E4" w:rsidR="00566E4A" w:rsidRPr="00052821" w:rsidRDefault="00C62BC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PM</w:t>
            </w:r>
          </w:p>
        </w:tc>
        <w:tc>
          <w:tcPr>
            <w:tcW w:w="2880" w:type="dxa"/>
          </w:tcPr>
          <w:p w14:paraId="560297F7" w14:textId="77777777" w:rsidR="00566E4A" w:rsidRPr="00052821" w:rsidRDefault="00000000">
            <w:pPr>
              <w:rPr>
                <w:rFonts w:ascii="Aptos" w:hAnsi="Aptos"/>
              </w:rPr>
            </w:pPr>
            <w:r w:rsidRPr="00052821">
              <w:rPr>
                <w:rFonts w:ascii="Aptos" w:hAnsi="Aptos"/>
              </w:rPr>
              <w:t>Ongoing</w:t>
            </w:r>
          </w:p>
        </w:tc>
      </w:tr>
    </w:tbl>
    <w:p w14:paraId="083A4136" w14:textId="77777777" w:rsidR="00047BE5" w:rsidRPr="00052821" w:rsidRDefault="00047BE5">
      <w:pPr>
        <w:rPr>
          <w:rFonts w:ascii="Aptos" w:hAnsi="Aptos"/>
          <w:b/>
        </w:rPr>
      </w:pPr>
    </w:p>
    <w:p w14:paraId="7F3DA998" w14:textId="490351EF" w:rsidR="00047BE5" w:rsidRPr="00052821" w:rsidRDefault="00047BE5">
      <w:pPr>
        <w:rPr>
          <w:rFonts w:ascii="Aptos" w:hAnsi="Aptos"/>
          <w:b/>
        </w:rPr>
      </w:pPr>
      <w:r w:rsidRPr="00052821">
        <w:rPr>
          <w:rFonts w:ascii="Aptos" w:hAnsi="Aptos"/>
        </w:rPr>
        <w:pict w14:anchorId="7BA02048">
          <v:rect id="_x0000_i1034" style="width:0;height:1.5pt" o:hralign="center" o:hrstd="t" o:hr="t" fillcolor="#a0a0a0" stroked="f"/>
        </w:pict>
      </w:r>
    </w:p>
    <w:p w14:paraId="7EFBBA6A" w14:textId="524DA831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  <w:b/>
        </w:rPr>
        <w:t>10. Next Meeting</w:t>
      </w:r>
    </w:p>
    <w:p w14:paraId="1A2B5FBC" w14:textId="77777777" w:rsidR="00566E4A" w:rsidRPr="00052821" w:rsidRDefault="00000000">
      <w:pPr>
        <w:rPr>
          <w:rFonts w:ascii="Aptos" w:hAnsi="Aptos"/>
        </w:rPr>
      </w:pPr>
      <w:r w:rsidRPr="00052821">
        <w:rPr>
          <w:rFonts w:ascii="Aptos" w:hAnsi="Aptos"/>
        </w:rPr>
        <w:t>July 2026.</w:t>
      </w:r>
    </w:p>
    <w:sectPr w:rsidR="00566E4A" w:rsidRPr="000528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301910">
    <w:abstractNumId w:val="8"/>
  </w:num>
  <w:num w:numId="2" w16cid:durableId="1313828088">
    <w:abstractNumId w:val="6"/>
  </w:num>
  <w:num w:numId="3" w16cid:durableId="635767692">
    <w:abstractNumId w:val="5"/>
  </w:num>
  <w:num w:numId="4" w16cid:durableId="677124271">
    <w:abstractNumId w:val="4"/>
  </w:num>
  <w:num w:numId="5" w16cid:durableId="1931891731">
    <w:abstractNumId w:val="7"/>
  </w:num>
  <w:num w:numId="6" w16cid:durableId="1005747356">
    <w:abstractNumId w:val="3"/>
  </w:num>
  <w:num w:numId="7" w16cid:durableId="2071924139">
    <w:abstractNumId w:val="2"/>
  </w:num>
  <w:num w:numId="8" w16cid:durableId="1879319333">
    <w:abstractNumId w:val="1"/>
  </w:num>
  <w:num w:numId="9" w16cid:durableId="695931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BE5"/>
    <w:rsid w:val="00052821"/>
    <w:rsid w:val="0006063C"/>
    <w:rsid w:val="0015074B"/>
    <w:rsid w:val="0029639D"/>
    <w:rsid w:val="00326F90"/>
    <w:rsid w:val="00566E4A"/>
    <w:rsid w:val="006F48A8"/>
    <w:rsid w:val="007A3BE2"/>
    <w:rsid w:val="00AA1D8D"/>
    <w:rsid w:val="00B47730"/>
    <w:rsid w:val="00C0321A"/>
    <w:rsid w:val="00C6257A"/>
    <w:rsid w:val="00C62BCD"/>
    <w:rsid w:val="00CB0664"/>
    <w:rsid w:val="00CC066A"/>
    <w:rsid w:val="00E51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4B48508-CBBD-48DA-A932-5AD71498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Stirling</dc:creator>
  <cp:keywords/>
  <dc:description>generated by python-docx</dc:description>
  <cp:lastModifiedBy>Sandy Stirling</cp:lastModifiedBy>
  <cp:revision>9</cp:revision>
  <dcterms:created xsi:type="dcterms:W3CDTF">2026-07-21T08:55:00Z</dcterms:created>
  <dcterms:modified xsi:type="dcterms:W3CDTF">2026-07-21T09:10:00Z</dcterms:modified>
  <cp:category/>
</cp:coreProperties>
</file>